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7DC" w:rsidRPr="00D17DE8" w:rsidRDefault="00DA14BE" w:rsidP="005A37DC">
      <w:pPr>
        <w:keepNext/>
        <w:spacing w:after="120"/>
        <w:jc w:val="both"/>
        <w:rPr>
          <w:rFonts w:ascii="Arial" w:hAnsi="Arial" w:cs="Arial"/>
          <w:b/>
          <w:color w:val="2E1400"/>
          <w:sz w:val="20"/>
          <w:szCs w:val="20"/>
        </w:rPr>
      </w:pPr>
      <w:r>
        <w:rPr>
          <w:rFonts w:ascii="Arial" w:hAnsi="Arial" w:cs="Arial"/>
          <w:b/>
          <w:color w:val="2E1400"/>
          <w:sz w:val="20"/>
          <w:szCs w:val="20"/>
        </w:rPr>
        <w:t xml:space="preserve">Příloha č. 2 </w:t>
      </w:r>
      <w:r w:rsidR="005A37DC" w:rsidRPr="00D17DE8">
        <w:rPr>
          <w:rFonts w:ascii="Arial" w:hAnsi="Arial" w:cs="Arial"/>
          <w:b/>
          <w:color w:val="2E1400"/>
          <w:sz w:val="20"/>
          <w:szCs w:val="20"/>
        </w:rPr>
        <w:t xml:space="preserve"> </w:t>
      </w:r>
      <w:r>
        <w:rPr>
          <w:rFonts w:ascii="Arial" w:hAnsi="Arial" w:cs="Arial"/>
          <w:b/>
          <w:color w:val="2E1400"/>
          <w:sz w:val="20"/>
          <w:szCs w:val="20"/>
        </w:rPr>
        <w:t xml:space="preserve">Řídící a realizační struktury </w:t>
      </w:r>
      <w:r w:rsidR="005A37DC" w:rsidRPr="00D17DE8">
        <w:rPr>
          <w:rFonts w:ascii="Arial" w:hAnsi="Arial" w:cs="Arial"/>
          <w:b/>
          <w:color w:val="2E1400"/>
          <w:sz w:val="20"/>
          <w:szCs w:val="20"/>
        </w:rPr>
        <w:t xml:space="preserve">PSZ </w:t>
      </w:r>
    </w:p>
    <w:p w:rsidR="00642AB4" w:rsidRPr="00D17DE8" w:rsidRDefault="00642AB4">
      <w:pPr>
        <w:rPr>
          <w:rFonts w:ascii="Arial" w:hAnsi="Arial" w:cs="Arial"/>
          <w:color w:val="2E1400"/>
          <w:sz w:val="20"/>
          <w:szCs w:val="20"/>
        </w:rPr>
      </w:pPr>
    </w:p>
    <w:p w:rsidR="00E55D2D" w:rsidRPr="00D17DE8" w:rsidRDefault="00E55D2D" w:rsidP="00E55D2D">
      <w:pPr>
        <w:keepNext/>
        <w:spacing w:after="120"/>
        <w:jc w:val="both"/>
        <w:rPr>
          <w:rFonts w:ascii="Arial" w:eastAsia="Arial" w:hAnsi="Arial" w:cs="Arial"/>
          <w:color w:val="2E1400"/>
          <w:sz w:val="20"/>
          <w:szCs w:val="20"/>
        </w:rPr>
      </w:pPr>
      <w:r w:rsidRPr="00D17DE8">
        <w:rPr>
          <w:rFonts w:ascii="Arial" w:eastAsia="Arial" w:hAnsi="Arial" w:cs="Arial"/>
          <w:color w:val="2E1400"/>
          <w:sz w:val="20"/>
          <w:szCs w:val="20"/>
        </w:rPr>
        <w:t>Tato příloha definuje řídící a realizační struktury celého procesu strategického plánování včetně stanovení kompetencí a odpovědností, i v </w:t>
      </w:r>
      <w:r w:rsidR="00D17DE8">
        <w:rPr>
          <w:rFonts w:ascii="Arial" w:eastAsia="Arial" w:hAnsi="Arial" w:cs="Arial"/>
          <w:color w:val="2E1400"/>
          <w:sz w:val="20"/>
          <w:szCs w:val="20"/>
        </w:rPr>
        <w:t>průběhu implementace a evaluace</w:t>
      </w:r>
      <w:r w:rsidR="005A37DC" w:rsidRPr="00D17DE8">
        <w:rPr>
          <w:rFonts w:ascii="Arial" w:eastAsia="Arial" w:hAnsi="Arial" w:cs="Arial"/>
          <w:color w:val="2E1400"/>
          <w:sz w:val="20"/>
          <w:szCs w:val="20"/>
        </w:rPr>
        <w:t xml:space="preserve"> plánu</w:t>
      </w:r>
      <w:r w:rsidR="00D17DE8">
        <w:rPr>
          <w:rFonts w:ascii="Arial" w:eastAsia="Arial" w:hAnsi="Arial" w:cs="Arial"/>
          <w:color w:val="2E1400"/>
          <w:sz w:val="20"/>
          <w:szCs w:val="20"/>
        </w:rPr>
        <w:t xml:space="preserve"> sociálního začleňování</w:t>
      </w:r>
      <w:r w:rsidR="005A37DC" w:rsidRPr="00D17DE8">
        <w:rPr>
          <w:rFonts w:ascii="Arial" w:eastAsia="Arial" w:hAnsi="Arial" w:cs="Arial"/>
          <w:color w:val="2E1400"/>
          <w:sz w:val="20"/>
          <w:szCs w:val="20"/>
        </w:rPr>
        <w:t>.</w:t>
      </w:r>
      <w:r w:rsidRPr="00D17DE8">
        <w:rPr>
          <w:rFonts w:ascii="Arial" w:eastAsia="Arial" w:hAnsi="Arial" w:cs="Arial"/>
          <w:color w:val="2E1400"/>
          <w:sz w:val="20"/>
          <w:szCs w:val="20"/>
        </w:rPr>
        <w:t xml:space="preserve"> </w:t>
      </w:r>
      <w:bookmarkStart w:id="0" w:name="_Toc18585482"/>
    </w:p>
    <w:bookmarkEnd w:id="0"/>
    <w:p w:rsidR="005A37DC" w:rsidRPr="00D17DE8" w:rsidRDefault="005A37DC" w:rsidP="00E55D2D">
      <w:pPr>
        <w:keepNext/>
        <w:spacing w:after="120"/>
        <w:jc w:val="both"/>
        <w:rPr>
          <w:rFonts w:ascii="Arial" w:hAnsi="Arial" w:cs="Arial"/>
          <w:b/>
          <w:color w:val="2E1400"/>
          <w:sz w:val="20"/>
          <w:szCs w:val="20"/>
        </w:rPr>
      </w:pPr>
      <w:r w:rsidRPr="00D17DE8">
        <w:rPr>
          <w:rFonts w:ascii="Arial" w:hAnsi="Arial" w:cs="Arial"/>
          <w:b/>
          <w:color w:val="2E1400"/>
          <w:sz w:val="20"/>
          <w:szCs w:val="20"/>
        </w:rPr>
        <w:t>Role aktérů</w:t>
      </w:r>
    </w:p>
    <w:p w:rsidR="00E55D2D" w:rsidRPr="00D17DE8" w:rsidRDefault="00E55D2D" w:rsidP="00E55D2D">
      <w:pPr>
        <w:keepNext/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  <w:u w:val="single"/>
        </w:rPr>
        <w:t>Lokální konzultant</w:t>
      </w:r>
      <w:r w:rsidR="00A61D36">
        <w:rPr>
          <w:rFonts w:ascii="Arial" w:hAnsi="Arial" w:cs="Arial"/>
          <w:color w:val="2E1400"/>
          <w:sz w:val="20"/>
          <w:szCs w:val="20"/>
        </w:rPr>
        <w:t xml:space="preserve"> je zaměstnancem Odboru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pro sociální začleňování</w:t>
      </w:r>
      <w:r w:rsidR="00A61D36">
        <w:rPr>
          <w:rFonts w:ascii="Arial" w:hAnsi="Arial" w:cs="Arial"/>
          <w:color w:val="2E1400"/>
          <w:sz w:val="20"/>
          <w:szCs w:val="20"/>
        </w:rPr>
        <w:t xml:space="preserve"> (Agentury</w:t>
      </w:r>
      <w:r w:rsidR="00D17DE8">
        <w:rPr>
          <w:rFonts w:ascii="Arial" w:hAnsi="Arial" w:cs="Arial"/>
          <w:color w:val="2E1400"/>
          <w:sz w:val="20"/>
          <w:szCs w:val="20"/>
        </w:rPr>
        <w:t>)</w:t>
      </w:r>
      <w:r w:rsidRPr="00D17DE8">
        <w:rPr>
          <w:rFonts w:ascii="Arial" w:hAnsi="Arial" w:cs="Arial"/>
          <w:color w:val="2E1400"/>
          <w:sz w:val="20"/>
          <w:szCs w:val="20"/>
        </w:rPr>
        <w:t>, který je přidělen k dané lokalitě v rozsahu daném velikostí zapoje</w:t>
      </w:r>
      <w:r w:rsidR="00D17DE8">
        <w:rPr>
          <w:rFonts w:ascii="Arial" w:hAnsi="Arial" w:cs="Arial"/>
          <w:color w:val="2E1400"/>
          <w:sz w:val="20"/>
          <w:szCs w:val="20"/>
        </w:rPr>
        <w:t>ných obcí. V případě města Roudnice nad Labem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jde o 0,5 úvazku (tj. obce mezi 3 000 a 50 000 obyvate</w:t>
      </w:r>
      <w:r w:rsidR="00DA5095">
        <w:rPr>
          <w:rFonts w:ascii="Arial" w:hAnsi="Arial" w:cs="Arial"/>
          <w:color w:val="2E1400"/>
          <w:sz w:val="20"/>
          <w:szCs w:val="20"/>
        </w:rPr>
        <w:t>li). Lokální konzultant je odpovědný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metodikovi, vedoucímu re</w:t>
      </w:r>
      <w:r w:rsidR="00A61D36">
        <w:rPr>
          <w:rFonts w:ascii="Arial" w:hAnsi="Arial" w:cs="Arial"/>
          <w:color w:val="2E1400"/>
          <w:sz w:val="20"/>
          <w:szCs w:val="20"/>
        </w:rPr>
        <w:t>gionálního centra a řediteli Agentury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. Zejména v prvních fázích spolupráce plní lokální konzultant roli koordinátora procesu sociálního začleňování v obci, zajišťuje komunikaci a spolupráci mezi zástupci samosprávy, státní správy, neziskového sektoru a dalšími aktéry. Zajišťuje podporu v oblasti plánování, implementace a financování opatření k boji se sociálním vyloučením, organizuje jednání pracovních skupin a lokálního partnerství. Při přípravě projektů poskytuje a dále zprostředkovává projektové poradenství. V rámci spolupráce napomáhá lokální konzultant budovat kapacity místních aktérů, podílí se na realizaci odborných školení a seminářů, pomáhá přenášet podněty k řešení, či případné dobré praxe na vyšší úroveň. </w:t>
      </w:r>
      <w:r w:rsidRPr="00D17DE8">
        <w:rPr>
          <w:rFonts w:ascii="Arial" w:hAnsi="Arial" w:cs="Arial"/>
          <w:color w:val="2E1400"/>
          <w:sz w:val="20"/>
          <w:szCs w:val="20"/>
        </w:rPr>
        <w:tab/>
      </w:r>
    </w:p>
    <w:p w:rsidR="00E55D2D" w:rsidRPr="00D17DE8" w:rsidRDefault="00E55D2D" w:rsidP="00D17DE8">
      <w:p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  <w:u w:val="single"/>
        </w:rPr>
        <w:t>Manažer sociálního začleňování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je pracovníkem obce, který koordinuje spolupráci s Ag</w:t>
      </w:r>
      <w:r w:rsidR="00A61D36">
        <w:rPr>
          <w:rFonts w:ascii="Arial" w:hAnsi="Arial" w:cs="Arial"/>
          <w:color w:val="2E1400"/>
          <w:sz w:val="20"/>
          <w:szCs w:val="20"/>
        </w:rPr>
        <w:t>enturou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a úzce kooperuje s lokálním konzultantem. Předpokládaný okruh činností manažera sociálního začleňování je uveden v příloze 9a Metodiky Koordinovaného přístupu k sociálně vyloučeným lokalitám, v jednotlivých fázích spolupráce jde zejména o následující aktivity:</w:t>
      </w:r>
    </w:p>
    <w:p w:rsidR="00E55D2D" w:rsidRPr="00D17DE8" w:rsidRDefault="00E55D2D" w:rsidP="00E55D2D">
      <w:pPr>
        <w:pStyle w:val="Odstavecseseznamem"/>
        <w:numPr>
          <w:ilvl w:val="0"/>
          <w:numId w:val="1"/>
        </w:num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 xml:space="preserve">Během celé spolupráce se podílí na přípravě a realizaci jednání pléna lokálního partnerství a pracovních skupin, komunikuje </w:t>
      </w:r>
      <w:r w:rsidR="00DA5095">
        <w:rPr>
          <w:rFonts w:ascii="Arial" w:hAnsi="Arial" w:cs="Arial"/>
          <w:color w:val="2E1400"/>
          <w:sz w:val="20"/>
          <w:szCs w:val="20"/>
        </w:rPr>
        <w:t xml:space="preserve">o </w:t>
      </w:r>
      <w:r w:rsidRPr="00D17DE8">
        <w:rPr>
          <w:rFonts w:ascii="Arial" w:hAnsi="Arial" w:cs="Arial"/>
          <w:color w:val="2E1400"/>
          <w:sz w:val="20"/>
          <w:szCs w:val="20"/>
        </w:rPr>
        <w:t>průběh</w:t>
      </w:r>
      <w:r w:rsidR="00DA5095">
        <w:rPr>
          <w:rFonts w:ascii="Arial" w:hAnsi="Arial" w:cs="Arial"/>
          <w:color w:val="2E1400"/>
          <w:sz w:val="20"/>
          <w:szCs w:val="20"/>
        </w:rPr>
        <w:t>u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spolupráce se zástupci obce, účastní se seminářů a  vzdělávacích akcí A</w:t>
      </w:r>
      <w:r w:rsidR="00A61D36">
        <w:rPr>
          <w:rFonts w:ascii="Arial" w:hAnsi="Arial" w:cs="Arial"/>
          <w:color w:val="2E1400"/>
          <w:sz w:val="20"/>
          <w:szCs w:val="20"/>
        </w:rPr>
        <w:t>gentury</w:t>
      </w:r>
      <w:r w:rsidRPr="00D17DE8">
        <w:rPr>
          <w:rFonts w:ascii="Arial" w:hAnsi="Arial" w:cs="Arial"/>
          <w:color w:val="2E1400"/>
          <w:sz w:val="20"/>
          <w:szCs w:val="20"/>
        </w:rPr>
        <w:t>. Manažer sociálního začleňování přenáší požadavky obce, přispívá k naplňování cílů strategického plánu a podporuje proces sociálního začleňování.</w:t>
      </w:r>
    </w:p>
    <w:p w:rsidR="00E55D2D" w:rsidRPr="00D17DE8" w:rsidRDefault="00E55D2D" w:rsidP="00E55D2D">
      <w:pPr>
        <w:pStyle w:val="Odstavecseseznamem"/>
        <w:numPr>
          <w:ilvl w:val="0"/>
          <w:numId w:val="1"/>
        </w:num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 xml:space="preserve">Při přípravě strategického plánu se podílí na tvorbě finálního textu a přípravě projektových fiší, provádí konzultace s partnery v lokalitě, spoluvytváří místní komunikační plán a zajišťuje vyvěšení schválených dokumentů na webu obce. </w:t>
      </w:r>
    </w:p>
    <w:p w:rsidR="00E55D2D" w:rsidRPr="00D17DE8" w:rsidRDefault="00E55D2D" w:rsidP="00E55D2D">
      <w:pPr>
        <w:pStyle w:val="Odstavecseseznamem"/>
        <w:numPr>
          <w:ilvl w:val="0"/>
          <w:numId w:val="1"/>
        </w:num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>V průběhu implementace strategického plánu monitoruje přípravu projektových žádostí, shromažďuje podněty, formuluje potřeby a průběžně s</w:t>
      </w:r>
      <w:r w:rsidR="00D17DE8">
        <w:rPr>
          <w:rFonts w:ascii="Arial" w:hAnsi="Arial" w:cs="Arial"/>
          <w:color w:val="2E1400"/>
          <w:sz w:val="20"/>
          <w:szCs w:val="20"/>
        </w:rPr>
        <w:t>leduje naplňování cílů plánu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(viz dále). </w:t>
      </w:r>
    </w:p>
    <w:p w:rsidR="00E55D2D" w:rsidRPr="00D17DE8" w:rsidRDefault="00E55D2D" w:rsidP="00E55D2D">
      <w:pPr>
        <w:pStyle w:val="Odstavecseseznamem"/>
        <w:numPr>
          <w:ilvl w:val="0"/>
          <w:numId w:val="1"/>
        </w:num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 xml:space="preserve">V závěrečné fázi se manažer sociálního začleňování podílí na evaluaci a zajišťuje kontinuitu zahájených procesů. </w:t>
      </w:r>
    </w:p>
    <w:p w:rsidR="00E55D2D" w:rsidRPr="00D17DE8" w:rsidRDefault="00E55D2D" w:rsidP="00E55D2D">
      <w:p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>Předpokladem je postupné přenášení koordinačních činností směrem od lokál</w:t>
      </w:r>
      <w:r w:rsidR="00DA5095">
        <w:rPr>
          <w:rFonts w:ascii="Arial" w:hAnsi="Arial" w:cs="Arial"/>
          <w:color w:val="2E1400"/>
          <w:sz w:val="20"/>
          <w:szCs w:val="20"/>
        </w:rPr>
        <w:t>ního konzultanta Agentury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k manažerovi sociálního začleňování. Nejpozději v závěrečném roce spolupráce přebírá manažer sociálního začleňování hlavní koordinační roli v lokalitě.  </w:t>
      </w:r>
    </w:p>
    <w:p w:rsidR="00E55D2D" w:rsidRPr="00D17DE8" w:rsidRDefault="00E55D2D" w:rsidP="00E55D2D">
      <w:p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  <w:u w:val="single"/>
        </w:rPr>
        <w:t>Lokální partnerství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schvaluje finální verzi strategie a její následné revize. Členové lokálního partnerství jsou přímo zapojeni do tvorby strategického plánu a dalších dokumentů. Na plenárním jednání lokálního partnerství jsou jeho členové pravidelně informování o způsobu naplňování cílů strategického plánu. Členové lokálního partnerství mohou přednášet podněty k řešení. Tematické pracovní orgány jsou důležitým konzultačním orgánem, který projednává zaměření plánovaných kroků, vyhodnocuje konkrétní postup a posuzuje předpokládaný dopad navrhovaných opatření. </w:t>
      </w:r>
    </w:p>
    <w:p w:rsidR="00E55D2D" w:rsidRPr="00D17DE8" w:rsidRDefault="00E55D2D" w:rsidP="00D17DE8">
      <w:p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 w:rsidRPr="00D17DE8">
        <w:rPr>
          <w:rFonts w:ascii="Arial" w:hAnsi="Arial" w:cs="Arial"/>
          <w:color w:val="2E1400"/>
          <w:sz w:val="20"/>
          <w:szCs w:val="20"/>
        </w:rPr>
        <w:t>Lokální partnerství je zákl</w:t>
      </w:r>
      <w:r w:rsidR="00A61D36">
        <w:rPr>
          <w:rFonts w:ascii="Arial" w:hAnsi="Arial" w:cs="Arial"/>
          <w:color w:val="2E1400"/>
          <w:sz w:val="20"/>
          <w:szCs w:val="20"/>
        </w:rPr>
        <w:t>adní platformou pro spolupráci</w:t>
      </w:r>
      <w:r w:rsidRPr="00D17DE8">
        <w:rPr>
          <w:rFonts w:ascii="Arial" w:hAnsi="Arial" w:cs="Arial"/>
          <w:color w:val="2E1400"/>
          <w:sz w:val="20"/>
          <w:szCs w:val="20"/>
        </w:rPr>
        <w:t>, obce a dalších místních aktérů. Jedná se o dobrovolné uskupení relevantních lokálních hráčů, kteří se podílejí na procesu sociálního začleňování v obci. Nejreprezentativnějším orgánem lokálního partnerství je jeho plénum, které se řídí schváleným jednacím řádem. Jednání pléna vede lokální konzultant Agentury společně s m</w:t>
      </w:r>
      <w:r w:rsidR="00D17DE8">
        <w:rPr>
          <w:rFonts w:ascii="Arial" w:hAnsi="Arial" w:cs="Arial"/>
          <w:color w:val="2E1400"/>
          <w:sz w:val="20"/>
          <w:szCs w:val="20"/>
        </w:rPr>
        <w:t>anažerem sociálního začleňování.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Plénum se schází zejména k důležitým milníkům spolupráce, především</w:t>
      </w:r>
      <w:r w:rsidR="00D17DE8">
        <w:rPr>
          <w:rFonts w:ascii="Arial" w:hAnsi="Arial" w:cs="Arial"/>
          <w:color w:val="2E1400"/>
          <w:sz w:val="20"/>
          <w:szCs w:val="20"/>
        </w:rPr>
        <w:t xml:space="preserve"> jde o schvalování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 plánu </w:t>
      </w:r>
      <w:r w:rsidR="00D17DE8">
        <w:rPr>
          <w:rFonts w:ascii="Arial" w:hAnsi="Arial" w:cs="Arial"/>
          <w:color w:val="2E1400"/>
          <w:sz w:val="20"/>
          <w:szCs w:val="20"/>
        </w:rPr>
        <w:t xml:space="preserve">sociálního začleňování </w:t>
      </w:r>
      <w:r w:rsidRPr="00D17DE8">
        <w:rPr>
          <w:rFonts w:ascii="Arial" w:hAnsi="Arial" w:cs="Arial"/>
          <w:color w:val="2E1400"/>
          <w:sz w:val="20"/>
          <w:szCs w:val="20"/>
        </w:rPr>
        <w:t xml:space="preserve">a jeho revizí. </w:t>
      </w:r>
    </w:p>
    <w:p w:rsidR="00E55D2D" w:rsidRPr="00D17DE8" w:rsidRDefault="00E55D2D" w:rsidP="00E55D2D">
      <w:pPr>
        <w:spacing w:after="120"/>
        <w:jc w:val="both"/>
        <w:rPr>
          <w:rFonts w:ascii="Arial" w:hAnsi="Arial" w:cs="Arial"/>
          <w:b/>
          <w:color w:val="2E1400"/>
          <w:sz w:val="20"/>
          <w:szCs w:val="20"/>
        </w:rPr>
      </w:pPr>
      <w:r w:rsidRPr="00D17DE8">
        <w:rPr>
          <w:rFonts w:ascii="Arial" w:hAnsi="Arial" w:cs="Arial"/>
          <w:b/>
          <w:color w:val="2E1400"/>
          <w:sz w:val="20"/>
          <w:szCs w:val="20"/>
        </w:rPr>
        <w:t>Seznam členů lokálního partnerství: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Charita Roudnice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Mgr. Adéla Tesařová Kapalová, DiS.</w:t>
            </w:r>
          </w:p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Mgr. Jana Marčaníková</w:t>
            </w:r>
          </w:p>
          <w:p w:rsidR="009B6350" w:rsidRDefault="009B6350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Mgr. Renata Brožová</w:t>
            </w:r>
          </w:p>
          <w:p w:rsidR="00E6306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Marcela Lysáčková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Centrum D8</w:t>
            </w:r>
          </w:p>
        </w:tc>
        <w:tc>
          <w:tcPr>
            <w:tcW w:w="4606" w:type="dxa"/>
          </w:tcPr>
          <w:p w:rsidR="00A52FF8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Tomáš Lukačina, DiS.</w:t>
            </w:r>
          </w:p>
          <w:p w:rsidR="00E6306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Iveta Fidlerová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NADĚJE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 xml:space="preserve">Bc. Josef Průša </w:t>
            </w:r>
          </w:p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 xml:space="preserve">DiS. Mgr. Tereza Justová </w:t>
            </w:r>
          </w:p>
          <w:p w:rsidR="00A52FF8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Bc. Michaela Roušová</w:t>
            </w:r>
          </w:p>
          <w:p w:rsidR="00E6306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Bc. Michaela Kejkrtová, DiS.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Ekocentrum Zvonice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MgA. Jan Horák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Český červený kříž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Jiří Heřmánek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MěÚ Roudnice nad Labem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Mgr. Monika Legnerová</w:t>
            </w:r>
          </w:p>
          <w:p w:rsidR="00A52FF8" w:rsidRPr="009B6350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Bc. Václav Živný</w:t>
            </w:r>
          </w:p>
          <w:p w:rsidR="009B6350" w:rsidRDefault="009B6350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Vladimíra Bognár, M.Ed.</w:t>
            </w:r>
          </w:p>
          <w:p w:rsidR="00E6306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Mgr. Jana Maťková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Město Roudnice nad Labem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>Vlastimil Čtverák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>C</w:t>
            </w:r>
            <w:r w:rsidR="00A52FF8" w:rsidRPr="009B6350"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>harita Litoměřice</w:t>
            </w:r>
          </w:p>
        </w:tc>
        <w:tc>
          <w:tcPr>
            <w:tcW w:w="4606" w:type="dxa"/>
          </w:tcPr>
          <w:p w:rsidR="00A52FF8" w:rsidRDefault="00A52FF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Bc. Alena Holcová</w:t>
            </w:r>
          </w:p>
          <w:p w:rsidR="00E63068" w:rsidRPr="00E63068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Bc.</w:t>
            </w:r>
            <w:r w:rsidR="00637B90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E63068">
              <w:rPr>
                <w:rFonts w:ascii="Arial" w:hAnsi="Arial" w:cs="Arial"/>
                <w:sz w:val="20"/>
                <w:szCs w:val="20"/>
              </w:rPr>
              <w:t>Markéta Benešová</w:t>
            </w: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9B6350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Spirála 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Fonts w:ascii="Arial" w:hAnsi="Arial" w:cs="Arial"/>
                <w:sz w:val="20"/>
                <w:szCs w:val="20"/>
              </w:rPr>
              <w:t>Mgr. Martina Vojtíšková</w:t>
            </w:r>
          </w:p>
        </w:tc>
      </w:tr>
      <w:tr w:rsidR="00E63068" w:rsidRPr="00E126FF" w:rsidTr="00C05A51">
        <w:tc>
          <w:tcPr>
            <w:tcW w:w="4606" w:type="dxa"/>
          </w:tcPr>
          <w:p w:rsidR="00E63068" w:rsidRPr="009B6350" w:rsidRDefault="00E6306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>MAS Podřipsko</w:t>
            </w:r>
          </w:p>
        </w:tc>
        <w:tc>
          <w:tcPr>
            <w:tcW w:w="4606" w:type="dxa"/>
          </w:tcPr>
          <w:p w:rsidR="00E63068" w:rsidRDefault="00E6306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824B29">
              <w:rPr>
                <w:rFonts w:ascii="Arial" w:hAnsi="Arial" w:cs="Arial"/>
                <w:sz w:val="20"/>
                <w:szCs w:val="20"/>
              </w:rPr>
              <w:t>gr. M</w:t>
            </w:r>
            <w:r>
              <w:rPr>
                <w:rFonts w:ascii="Arial" w:hAnsi="Arial" w:cs="Arial"/>
                <w:sz w:val="20"/>
                <w:szCs w:val="20"/>
              </w:rPr>
              <w:t>artina Smejkalová</w:t>
            </w:r>
          </w:p>
          <w:p w:rsidR="00E63068" w:rsidRPr="009B6350" w:rsidRDefault="00E63068" w:rsidP="00C05A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FF8" w:rsidRPr="00E126FF" w:rsidTr="00C05A51"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Style w:val="highlighted"/>
                <w:rFonts w:ascii="Arial" w:hAnsi="Arial" w:cs="Arial"/>
                <w:sz w:val="20"/>
                <w:szCs w:val="20"/>
                <w:shd w:val="clear" w:color="auto" w:fill="FFFFFF"/>
              </w:rPr>
              <w:t>Agentura pro sociální začleňování</w:t>
            </w:r>
          </w:p>
        </w:tc>
        <w:tc>
          <w:tcPr>
            <w:tcW w:w="4606" w:type="dxa"/>
          </w:tcPr>
          <w:p w:rsidR="00A52FF8" w:rsidRPr="009B6350" w:rsidRDefault="00A52FF8" w:rsidP="00C05A51">
            <w:pPr>
              <w:jc w:val="both"/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B6350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Bc. Kateřina</w:t>
            </w:r>
            <w:r w:rsidR="009B6350" w:rsidRPr="009B6350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Kubíčková</w:t>
            </w:r>
          </w:p>
        </w:tc>
      </w:tr>
    </w:tbl>
    <w:p w:rsidR="00D17DE8" w:rsidRPr="00DA14BE" w:rsidRDefault="00D17DE8" w:rsidP="00D17DE8">
      <w:pPr>
        <w:spacing w:after="120"/>
        <w:jc w:val="both"/>
        <w:rPr>
          <w:rFonts w:ascii="Arial" w:hAnsi="Arial" w:cs="Arial"/>
          <w:color w:val="00B050"/>
          <w:sz w:val="20"/>
          <w:szCs w:val="20"/>
        </w:rPr>
      </w:pPr>
    </w:p>
    <w:p w:rsidR="00C97A9E" w:rsidRPr="00D17DE8" w:rsidRDefault="00D17DE8" w:rsidP="00D17DE8">
      <w:pPr>
        <w:spacing w:after="120"/>
        <w:jc w:val="both"/>
        <w:rPr>
          <w:rFonts w:ascii="Arial" w:hAnsi="Arial" w:cs="Arial"/>
          <w:color w:val="2E1400"/>
          <w:sz w:val="20"/>
          <w:szCs w:val="20"/>
        </w:rPr>
      </w:pPr>
      <w:r>
        <w:rPr>
          <w:rFonts w:ascii="Arial" w:hAnsi="Arial" w:cs="Arial"/>
          <w:color w:val="2E1400"/>
          <w:sz w:val="20"/>
          <w:szCs w:val="20"/>
        </w:rPr>
        <w:t xml:space="preserve">Lokálního partnerství dále </w:t>
      </w:r>
      <w:r w:rsidR="00E55D2D" w:rsidRPr="00D17DE8">
        <w:rPr>
          <w:rFonts w:ascii="Arial" w:hAnsi="Arial" w:cs="Arial"/>
          <w:color w:val="2E1400"/>
          <w:sz w:val="20"/>
          <w:szCs w:val="20"/>
        </w:rPr>
        <w:t>moni</w:t>
      </w:r>
      <w:r>
        <w:rPr>
          <w:rFonts w:ascii="Arial" w:hAnsi="Arial" w:cs="Arial"/>
          <w:color w:val="2E1400"/>
          <w:sz w:val="20"/>
          <w:szCs w:val="20"/>
        </w:rPr>
        <w:t>toruje plnění cílů</w:t>
      </w:r>
      <w:r w:rsidR="00E55D2D" w:rsidRPr="00D17DE8">
        <w:rPr>
          <w:rFonts w:ascii="Arial" w:hAnsi="Arial" w:cs="Arial"/>
          <w:color w:val="2E1400"/>
          <w:sz w:val="20"/>
          <w:szCs w:val="20"/>
        </w:rPr>
        <w:t xml:space="preserve"> plánu. Svou činností zajišťuje koordinaci a vzájemnou synergii realizovaných opatření. Projednává připravované projekty a formy realizace</w:t>
      </w:r>
      <w:r>
        <w:rPr>
          <w:rFonts w:ascii="Arial" w:hAnsi="Arial" w:cs="Arial"/>
          <w:color w:val="2E1400"/>
          <w:sz w:val="20"/>
          <w:szCs w:val="20"/>
        </w:rPr>
        <w:t xml:space="preserve"> jednotlivých cílů</w:t>
      </w:r>
      <w:r w:rsidR="00E55D2D" w:rsidRPr="00D17DE8">
        <w:rPr>
          <w:rFonts w:ascii="Arial" w:hAnsi="Arial" w:cs="Arial"/>
          <w:color w:val="2E1400"/>
          <w:sz w:val="20"/>
          <w:szCs w:val="20"/>
        </w:rPr>
        <w:t xml:space="preserve"> plánu. </w:t>
      </w:r>
      <w:r>
        <w:rPr>
          <w:rFonts w:ascii="Arial" w:hAnsi="Arial" w:cs="Arial"/>
          <w:color w:val="2E1400"/>
          <w:sz w:val="20"/>
          <w:szCs w:val="20"/>
        </w:rPr>
        <w:t xml:space="preserve">V rámci implementační fáze jde o </w:t>
      </w:r>
      <w:r w:rsidR="005A37DC" w:rsidRPr="00D17DE8">
        <w:rPr>
          <w:rFonts w:ascii="Arial" w:hAnsi="Arial" w:cs="Arial"/>
          <w:color w:val="2E1400"/>
          <w:sz w:val="20"/>
          <w:szCs w:val="20"/>
        </w:rPr>
        <w:t>zásadní pozici: č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>lenové sestavují plán podávání projektových žádostí a informují o postupu při jejich zpracování i následném hodnocení. V období po schválení jednotlivých projektů a naplňování cílů bez vazby na projekt zajišťuje vzájemnou synergii při realizaci, čímž napomáhá k dosažení maximálního pozitivního dopadu v území. Realizátoři opatření monitorují ve spolupráci s pracovníky A</w:t>
      </w:r>
      <w:r w:rsidR="00A61D36">
        <w:rPr>
          <w:rFonts w:ascii="Arial" w:hAnsi="Arial" w:cs="Arial"/>
          <w:color w:val="2E1400"/>
          <w:sz w:val="20"/>
          <w:szCs w:val="20"/>
        </w:rPr>
        <w:t>gentury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 xml:space="preserve"> naplňování cílů. Lokální k</w:t>
      </w:r>
      <w:r w:rsidR="00DA5095">
        <w:rPr>
          <w:rFonts w:ascii="Arial" w:hAnsi="Arial" w:cs="Arial"/>
          <w:color w:val="2E1400"/>
          <w:sz w:val="20"/>
          <w:szCs w:val="20"/>
        </w:rPr>
        <w:t xml:space="preserve">onzultant společně s manažerem 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>PSZ a dalšími členy koordinují sběr údajů a porovnávají p</w:t>
      </w:r>
      <w:r w:rsidR="00DA5095">
        <w:rPr>
          <w:rFonts w:ascii="Arial" w:hAnsi="Arial" w:cs="Arial"/>
          <w:color w:val="2E1400"/>
          <w:sz w:val="20"/>
          <w:szCs w:val="20"/>
        </w:rPr>
        <w:t>růběžné výsledky s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 xml:space="preserve"> plánem sociálního </w:t>
      </w:r>
      <w:r>
        <w:rPr>
          <w:rFonts w:ascii="Arial" w:hAnsi="Arial" w:cs="Arial"/>
          <w:color w:val="2E1400"/>
          <w:sz w:val="20"/>
          <w:szCs w:val="20"/>
        </w:rPr>
        <w:t>začleňování. Představitelé obce jsou pravidelně informováni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 xml:space="preserve"> </w:t>
      </w:r>
      <w:r>
        <w:rPr>
          <w:rFonts w:ascii="Arial" w:hAnsi="Arial" w:cs="Arial"/>
          <w:color w:val="2E1400"/>
          <w:sz w:val="20"/>
          <w:szCs w:val="20"/>
        </w:rPr>
        <w:t>o průběhu evaluace a seznamovány</w:t>
      </w:r>
      <w:r w:rsidR="00C97A9E" w:rsidRPr="00D17DE8">
        <w:rPr>
          <w:rFonts w:ascii="Arial" w:hAnsi="Arial" w:cs="Arial"/>
          <w:color w:val="2E1400"/>
          <w:sz w:val="20"/>
          <w:szCs w:val="20"/>
        </w:rPr>
        <w:t xml:space="preserve"> s výstupy.</w:t>
      </w:r>
    </w:p>
    <w:p w:rsidR="00DA14BE" w:rsidRDefault="00DA14BE" w:rsidP="00D17DE8">
      <w:pPr>
        <w:spacing w:after="120"/>
        <w:jc w:val="both"/>
        <w:rPr>
          <w:rFonts w:ascii="Arial" w:hAnsi="Arial" w:cs="Arial"/>
          <w:b/>
          <w:color w:val="2E1400"/>
          <w:sz w:val="20"/>
          <w:szCs w:val="20"/>
        </w:rPr>
      </w:pPr>
    </w:p>
    <w:p w:rsidR="005A37DC" w:rsidRPr="00D17DE8" w:rsidRDefault="005A37DC" w:rsidP="00D17DE8">
      <w:pPr>
        <w:spacing w:after="120"/>
        <w:jc w:val="both"/>
        <w:rPr>
          <w:rFonts w:ascii="Arial" w:hAnsi="Arial" w:cs="Arial"/>
          <w:b/>
          <w:color w:val="2E1400"/>
          <w:sz w:val="20"/>
          <w:szCs w:val="20"/>
        </w:rPr>
      </w:pPr>
      <w:r w:rsidRPr="00D17DE8">
        <w:rPr>
          <w:rFonts w:ascii="Arial" w:hAnsi="Arial" w:cs="Arial"/>
          <w:b/>
          <w:color w:val="2E1400"/>
          <w:sz w:val="20"/>
          <w:szCs w:val="20"/>
        </w:rPr>
        <w:t xml:space="preserve">Řídící </w:t>
      </w:r>
      <w:r w:rsidR="00D17DE8">
        <w:rPr>
          <w:rFonts w:ascii="Arial" w:hAnsi="Arial" w:cs="Arial"/>
          <w:b/>
          <w:color w:val="2E1400"/>
          <w:sz w:val="20"/>
          <w:szCs w:val="20"/>
        </w:rPr>
        <w:t xml:space="preserve">a realizační struktura </w:t>
      </w:r>
      <w:r w:rsidRPr="00D17DE8">
        <w:rPr>
          <w:rFonts w:ascii="Arial" w:hAnsi="Arial" w:cs="Arial"/>
          <w:b/>
          <w:color w:val="2E1400"/>
          <w:sz w:val="20"/>
          <w:szCs w:val="20"/>
        </w:rPr>
        <w:t>PSZ</w:t>
      </w:r>
    </w:p>
    <w:tbl>
      <w:tblPr>
        <w:tblW w:w="9210" w:type="dxa"/>
        <w:tblBorders>
          <w:top w:val="single" w:sz="4" w:space="0" w:color="251101"/>
          <w:left w:val="single" w:sz="4" w:space="0" w:color="251101"/>
          <w:bottom w:val="single" w:sz="4" w:space="0" w:color="251101"/>
          <w:right w:val="single" w:sz="4" w:space="0" w:color="251101"/>
          <w:insideH w:val="single" w:sz="4" w:space="0" w:color="251101"/>
          <w:insideV w:val="single" w:sz="4" w:space="0" w:color="251101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034D56" w:rsidRPr="00D17DE8" w:rsidTr="00DA14BE">
        <w:tc>
          <w:tcPr>
            <w:tcW w:w="2302" w:type="dxa"/>
            <w:shd w:val="clear" w:color="auto" w:fill="DDD9C3" w:themeFill="background2" w:themeFillShade="E6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Aktér</w:t>
            </w:r>
          </w:p>
        </w:tc>
        <w:tc>
          <w:tcPr>
            <w:tcW w:w="2302" w:type="dxa"/>
            <w:shd w:val="clear" w:color="auto" w:fill="DDD9C3" w:themeFill="background2" w:themeFillShade="E6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odpovědnost</w:t>
            </w:r>
          </w:p>
        </w:tc>
        <w:tc>
          <w:tcPr>
            <w:tcW w:w="2303" w:type="dxa"/>
            <w:shd w:val="clear" w:color="auto" w:fill="DDD9C3" w:themeFill="background2" w:themeFillShade="E6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pravomoc</w:t>
            </w:r>
          </w:p>
        </w:tc>
        <w:tc>
          <w:tcPr>
            <w:tcW w:w="2303" w:type="dxa"/>
            <w:shd w:val="clear" w:color="auto" w:fill="DDD9C3" w:themeFill="background2" w:themeFillShade="E6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součinnost, informovanost</w:t>
            </w:r>
          </w:p>
        </w:tc>
      </w:tr>
      <w:tr w:rsidR="00DA14BE" w:rsidRPr="00D17DE8" w:rsidTr="0027495C">
        <w:trPr>
          <w:trHeight w:val="2356"/>
        </w:trPr>
        <w:tc>
          <w:tcPr>
            <w:tcW w:w="2302" w:type="dxa"/>
          </w:tcPr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Lokální partnerství (LP)</w:t>
            </w:r>
          </w:p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</w:p>
        </w:tc>
        <w:tc>
          <w:tcPr>
            <w:tcW w:w="2302" w:type="dxa"/>
          </w:tcPr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Monitoring realizace aktivit, sc</w:t>
            </w: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hvalování a připomínkování PSZ, evaluace</w:t>
            </w:r>
          </w:p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</w:p>
        </w:tc>
        <w:tc>
          <w:tcPr>
            <w:tcW w:w="2303" w:type="dxa"/>
          </w:tcPr>
          <w:p w:rsidR="00DA14BE" w:rsidRPr="00D17DE8" w:rsidRDefault="00DA14BE" w:rsidP="00DA14BE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Doporučení na změny, koordinac</w:t>
            </w: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 xml:space="preserve">e aktivit, revize </w:t>
            </w: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PSZ, brání duplicitě aktivit, doporučuje o</w:t>
            </w: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bcím změny v koordinaci aktivit</w:t>
            </w:r>
          </w:p>
        </w:tc>
        <w:tc>
          <w:tcPr>
            <w:tcW w:w="2303" w:type="dxa"/>
          </w:tcPr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 xml:space="preserve">Pravidelně se setkává a předkládá obci zprávu o realizovaných </w:t>
            </w: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programech</w:t>
            </w:r>
          </w:p>
          <w:p w:rsidR="00DA14BE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</w:p>
        </w:tc>
      </w:tr>
      <w:tr w:rsidR="00034D56" w:rsidRPr="00D17DE8" w:rsidTr="005A37DC">
        <w:tc>
          <w:tcPr>
            <w:tcW w:w="2302" w:type="dxa"/>
          </w:tcPr>
          <w:p w:rsidR="00E55D2D" w:rsidRPr="00D17DE8" w:rsidRDefault="005A37DC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Obec</w:t>
            </w:r>
          </w:p>
        </w:tc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Monitoring realizace aktivit, k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oordinace aktivit na území obce</w:t>
            </w:r>
          </w:p>
        </w:tc>
        <w:tc>
          <w:tcPr>
            <w:tcW w:w="2303" w:type="dxa"/>
          </w:tcPr>
          <w:p w:rsidR="00E55D2D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 xml:space="preserve">Schvaluje </w:t>
            </w:r>
            <w:r w:rsidR="00E55D2D"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PSZ a jeho revize, alokaci pro realizaci, dop</w:t>
            </w: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oručení k projektům a programům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Poskyt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uje potřebné informace LP</w:t>
            </w: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, pravidelně dostává zprávy o realiz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ovaných projektech a programech</w:t>
            </w:r>
          </w:p>
        </w:tc>
      </w:tr>
      <w:tr w:rsidR="00034D56" w:rsidRPr="00D17DE8" w:rsidTr="005A37DC"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lastRenderedPageBreak/>
              <w:t>Realizátoři projektů</w:t>
            </w:r>
          </w:p>
        </w:tc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Administrativní, fina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nční a věcná realizace projektů</w:t>
            </w:r>
          </w:p>
        </w:tc>
        <w:tc>
          <w:tcPr>
            <w:tcW w:w="2303" w:type="dxa"/>
          </w:tcPr>
          <w:p w:rsidR="00E55D2D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Návrhy a úpravy koordinace sítí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Spolupráce s dalšími poskytovateli, informuje o rea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lizaci projektů obec a LP</w:t>
            </w:r>
          </w:p>
        </w:tc>
      </w:tr>
      <w:tr w:rsidR="00034D56" w:rsidRPr="00D17DE8" w:rsidTr="005A37DC"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Úřad práce</w:t>
            </w:r>
          </w:p>
        </w:tc>
        <w:tc>
          <w:tcPr>
            <w:tcW w:w="2302" w:type="dxa"/>
          </w:tcPr>
          <w:p w:rsidR="00E55D2D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Realizace APZ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Brání duplicitním aktivitám, doporučuje oblast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i pro činnost sociálních služeb</w:t>
            </w:r>
          </w:p>
        </w:tc>
        <w:tc>
          <w:tcPr>
            <w:tcW w:w="2303" w:type="dxa"/>
          </w:tcPr>
          <w:p w:rsidR="00E55D2D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Účastní se LP</w:t>
            </w:r>
          </w:p>
        </w:tc>
      </w:tr>
      <w:tr w:rsidR="00034D56" w:rsidRPr="00D17DE8" w:rsidTr="005A37DC"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Veřejnost</w:t>
            </w:r>
          </w:p>
        </w:tc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Vy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jadřuje se k realizaci aktivit PSZ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Účast v LP, a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ktivní informování o realizaci PSZ</w:t>
            </w:r>
          </w:p>
        </w:tc>
      </w:tr>
      <w:tr w:rsidR="00E55D2D" w:rsidRPr="00D17DE8" w:rsidTr="005A37DC">
        <w:tc>
          <w:tcPr>
            <w:tcW w:w="2302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b/>
                <w:color w:val="2E1400"/>
                <w:sz w:val="20"/>
                <w:szCs w:val="20"/>
              </w:rPr>
              <w:t>Agentura pro sociální začleňování</w:t>
            </w:r>
          </w:p>
          <w:p w:rsidR="00E55D2D" w:rsidRPr="00D17DE8" w:rsidRDefault="00E55D2D" w:rsidP="00642AB4">
            <w:pPr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</w:p>
          <w:p w:rsidR="00E55D2D" w:rsidRPr="00D17DE8" w:rsidRDefault="00E55D2D" w:rsidP="00642AB4">
            <w:pPr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</w:p>
        </w:tc>
        <w:tc>
          <w:tcPr>
            <w:tcW w:w="2302" w:type="dxa"/>
          </w:tcPr>
          <w:p w:rsidR="00E55D2D" w:rsidRPr="00D17DE8" w:rsidRDefault="00DA14BE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E1400"/>
                <w:sz w:val="20"/>
                <w:szCs w:val="20"/>
              </w:rPr>
              <w:t>Monitoring a evaluace PSZ, projektové poradenství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Ná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 xml:space="preserve">vrhy k úpravě činností, revizi </w:t>
            </w: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 xml:space="preserve">PSZ, 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evaluačním procedurám, hodnotí PSZ</w:t>
            </w:r>
          </w:p>
        </w:tc>
        <w:tc>
          <w:tcPr>
            <w:tcW w:w="2303" w:type="dxa"/>
          </w:tcPr>
          <w:p w:rsidR="00E55D2D" w:rsidRPr="00D17DE8" w:rsidRDefault="00E55D2D" w:rsidP="00642AB4">
            <w:pPr>
              <w:spacing w:after="120"/>
              <w:jc w:val="center"/>
              <w:rPr>
                <w:rFonts w:ascii="Arial" w:eastAsia="Arial" w:hAnsi="Arial" w:cs="Arial"/>
                <w:color w:val="2E1400"/>
                <w:sz w:val="20"/>
                <w:szCs w:val="20"/>
              </w:rPr>
            </w:pPr>
            <w:r w:rsidRPr="00D17DE8">
              <w:rPr>
                <w:rFonts w:ascii="Arial" w:eastAsia="Arial" w:hAnsi="Arial" w:cs="Arial"/>
                <w:color w:val="2E1400"/>
                <w:sz w:val="20"/>
                <w:szCs w:val="20"/>
              </w:rPr>
              <w:t>Informuje LP o systémových změnách a doporučení ve s</w:t>
            </w:r>
            <w:r w:rsidR="00DA14BE">
              <w:rPr>
                <w:rFonts w:ascii="Arial" w:eastAsia="Arial" w:hAnsi="Arial" w:cs="Arial"/>
                <w:color w:val="2E1400"/>
                <w:sz w:val="20"/>
                <w:szCs w:val="20"/>
              </w:rPr>
              <w:t>polupráci s tematickými experty</w:t>
            </w:r>
          </w:p>
        </w:tc>
      </w:tr>
    </w:tbl>
    <w:p w:rsidR="00E55D2D" w:rsidRPr="00DA14BE" w:rsidRDefault="00E55D2D" w:rsidP="00DA14BE">
      <w:pPr>
        <w:rPr>
          <w:rFonts w:ascii="Arial" w:hAnsi="Arial" w:cs="Arial"/>
          <w:sz w:val="20"/>
          <w:szCs w:val="20"/>
        </w:rPr>
      </w:pPr>
    </w:p>
    <w:sectPr w:rsidR="00E55D2D" w:rsidRPr="00DA14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A98" w:rsidRDefault="007C0A98" w:rsidP="00E55D2D">
      <w:pPr>
        <w:spacing w:after="0" w:line="240" w:lineRule="auto"/>
      </w:pPr>
      <w:r>
        <w:separator/>
      </w:r>
    </w:p>
  </w:endnote>
  <w:endnote w:type="continuationSeparator" w:id="0">
    <w:p w:rsidR="007C0A98" w:rsidRDefault="007C0A98" w:rsidP="00E5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A98" w:rsidRDefault="007C0A98" w:rsidP="00E55D2D">
      <w:pPr>
        <w:spacing w:after="0" w:line="240" w:lineRule="auto"/>
      </w:pPr>
      <w:r>
        <w:separator/>
      </w:r>
    </w:p>
  </w:footnote>
  <w:footnote w:type="continuationSeparator" w:id="0">
    <w:p w:rsidR="007C0A98" w:rsidRDefault="007C0A98" w:rsidP="00E55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B2065"/>
    <w:multiLevelType w:val="multilevel"/>
    <w:tmpl w:val="7EA85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842128"/>
    <w:multiLevelType w:val="hybridMultilevel"/>
    <w:tmpl w:val="4C8E5852"/>
    <w:lvl w:ilvl="0" w:tplc="BA862B9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635231"/>
    <w:multiLevelType w:val="multilevel"/>
    <w:tmpl w:val="FD4E5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2D"/>
    <w:rsid w:val="00034D56"/>
    <w:rsid w:val="00052074"/>
    <w:rsid w:val="001B6359"/>
    <w:rsid w:val="00225582"/>
    <w:rsid w:val="00251019"/>
    <w:rsid w:val="002B2105"/>
    <w:rsid w:val="003E7CF7"/>
    <w:rsid w:val="00447763"/>
    <w:rsid w:val="00506E3C"/>
    <w:rsid w:val="00552EFF"/>
    <w:rsid w:val="005A37DC"/>
    <w:rsid w:val="00637B90"/>
    <w:rsid w:val="00642AB4"/>
    <w:rsid w:val="006804A5"/>
    <w:rsid w:val="006D78BC"/>
    <w:rsid w:val="00786973"/>
    <w:rsid w:val="007C0A98"/>
    <w:rsid w:val="007D6F75"/>
    <w:rsid w:val="007F1DFB"/>
    <w:rsid w:val="00807C22"/>
    <w:rsid w:val="00817F7E"/>
    <w:rsid w:val="00824B29"/>
    <w:rsid w:val="00887C75"/>
    <w:rsid w:val="008A39A5"/>
    <w:rsid w:val="008B37F5"/>
    <w:rsid w:val="008D151D"/>
    <w:rsid w:val="009745FB"/>
    <w:rsid w:val="009B6350"/>
    <w:rsid w:val="00A52FF8"/>
    <w:rsid w:val="00A61D36"/>
    <w:rsid w:val="00B06D74"/>
    <w:rsid w:val="00C97A9E"/>
    <w:rsid w:val="00D17DE8"/>
    <w:rsid w:val="00D64A5D"/>
    <w:rsid w:val="00DA14BE"/>
    <w:rsid w:val="00DA5095"/>
    <w:rsid w:val="00DE15A7"/>
    <w:rsid w:val="00E35E04"/>
    <w:rsid w:val="00E55D2D"/>
    <w:rsid w:val="00E63068"/>
    <w:rsid w:val="00EC5B79"/>
    <w:rsid w:val="00EF2A0F"/>
    <w:rsid w:val="00F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44F6F"/>
  <w15:docId w15:val="{4AEFEA96-32CD-4924-96C2-8ACA1796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nhideWhenUsed/>
    <w:qFormat/>
    <w:rsid w:val="00E55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55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E55D2D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55D2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5D2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5D2D"/>
    <w:rPr>
      <w:vertAlign w:val="superscript"/>
    </w:rPr>
  </w:style>
  <w:style w:type="table" w:styleId="Mkatabulky">
    <w:name w:val="Table Grid"/>
    <w:basedOn w:val="Normlntabulka"/>
    <w:uiPriority w:val="39"/>
    <w:rsid w:val="00F2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ed">
    <w:name w:val="highlighted"/>
    <w:basedOn w:val="Standardnpsmoodstavce"/>
    <w:rsid w:val="00F22AD4"/>
  </w:style>
  <w:style w:type="character" w:customStyle="1" w:styleId="apple-converted-space">
    <w:name w:val="apple-converted-space"/>
    <w:basedOn w:val="Standardnpsmoodstavce"/>
    <w:rsid w:val="00F22AD4"/>
  </w:style>
  <w:style w:type="paragraph" w:styleId="Zhlav">
    <w:name w:val="header"/>
    <w:basedOn w:val="Normln"/>
    <w:link w:val="ZhlavChar"/>
    <w:uiPriority w:val="99"/>
    <w:unhideWhenUsed/>
    <w:rsid w:val="00DA1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14BE"/>
  </w:style>
  <w:style w:type="paragraph" w:styleId="Zpat">
    <w:name w:val="footer"/>
    <w:basedOn w:val="Normln"/>
    <w:link w:val="ZpatChar"/>
    <w:uiPriority w:val="99"/>
    <w:unhideWhenUsed/>
    <w:rsid w:val="00DA1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1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985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Kubíčková Kateřina</dc:creator>
  <cp:lastModifiedBy>Kubíčková Kateřina</cp:lastModifiedBy>
  <cp:revision>7</cp:revision>
  <dcterms:created xsi:type="dcterms:W3CDTF">2022-05-04T07:54:00Z</dcterms:created>
  <dcterms:modified xsi:type="dcterms:W3CDTF">2022-06-07T14:53:00Z</dcterms:modified>
</cp:coreProperties>
</file>